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073"/>
        <w:gridCol w:w="2283"/>
        <w:tblGridChange w:id="0">
          <w:tblGrid>
            <w:gridCol w:w="7073"/>
            <w:gridCol w:w="2283"/>
          </w:tblGrid>
        </w:tblGridChange>
      </w:tblGrid>
      <w:tr>
        <w:trPr>
          <w:cantSplit w:val="0"/>
          <w:trHeight w:val="1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Bioenergia Niewiadów </w:t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Włodzimierz Jabłoński 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ind w:right="2248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Konstancin 5, 97-225 Ujazd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ind w:left="11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P-02/26/GRWJ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ab/>
        <w:tab/>
        <w:tab/>
        <w:tab/>
        <w:tab/>
        <w:t xml:space="preserve">   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Załącznik nr 1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Ogłoszenia o przetargu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FORMULARZ OFERTOWY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Dane dotyczące Wykonawcy: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4"/>
        <w:gridCol w:w="4507"/>
        <w:tblGridChange w:id="0">
          <w:tblGrid>
            <w:gridCol w:w="4554"/>
            <w:gridCol w:w="450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Pełna nazwa Wykonawcy: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Dane teleadresowe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Wykonawcy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numer NIP: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Imię i nazwisko osoby kontaktowej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nr telefonu i/lub adres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reprezentowany przez: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(imię, nazwisko, stanowisko, podstawa do reprezentacji)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oświadcza, że: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Przedsiębiorstwo Wykonawcy kwalifikowane jest do kategorii Małych i Średnich Przedsiębiorstw, zgodnie z definicją zawartą w załączniku I do Rozporządzenia Komisji (UE) nr 651/2014 z dnia 17 czerwca 2014 r.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b w:val="1"/>
          <w:bCs w:val="1"/>
          <w:sz w:val="22"/>
          <w:szCs w:val="22"/>
          <w:rtl w:val="0"/>
        </w:rPr>
        <w:t xml:space="preserve">[   ]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TAK                                                          [   ] 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 przypadku, gdy przedsiębiorstwo Wykonawcy nie mieści się w kategorii MŚP, proszę podać kwalifikację przedsiębiorstwa: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Zobowiązania Wykonawcy: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Odpowiadając na Ogłoszenie o przetargu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dla postępowania o udzielenie zamówienia prowadzonego w trybie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Przetargu otwartego – jawnego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 zasadach określonych przez Narodowy Fundusz Ochrony Środowiska i Gospodarki Wodnej w ramach Programu Priorytetowego: 4.17. Zeroemisyjny system energetyczny Energia dla wsi;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Zamówienie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Inspektor nadzoru inwestorskiego dla inwestycji pt. Biogazownia rolnicza Włodzimierz Jabłoński w miejsc. Niewiadów-Kolonia gm. Ujazd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Numer sprawy: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P-02/26/GRWJ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oferuje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wykonanie Zamówienia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 cenę (C) ryczałtową wraz z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% podatkiem VAT w wysokości: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(słownie: …………………………………………………………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…………..……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PLN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w tym: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wartość netto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podatek VAT 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%)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oświadcza, że spełnia warunki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określone w Ogłoszeniu o przetargu i wraz z niniejszym formularzem złożył dokumenty potwierdzające ich spełnienie, tj.: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3"/>
          <w:numId w:val="1"/>
        </w:numPr>
        <w:tabs>
          <w:tab w:val="left" w:leader="none" w:pos="1558"/>
        </w:tabs>
        <w:spacing w:line="276" w:lineRule="auto"/>
        <w:ind w:left="567" w:hanging="567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posiada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zdolność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występowania w obrocie gospodarczym;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1558"/>
        </w:tabs>
        <w:spacing w:line="276" w:lineRule="auto"/>
        <w:ind w:left="567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3"/>
          <w:numId w:val="1"/>
        </w:numPr>
        <w:tabs>
          <w:tab w:val="left" w:leader="none" w:pos="1558"/>
        </w:tabs>
        <w:spacing w:line="276" w:lineRule="auto"/>
        <w:ind w:left="567" w:hanging="567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 wyznaczona do wykonania Zamówienia (pełnienia funkcji inspektora nadzoru),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 najmniej: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276" w:lineRule="auto"/>
        <w:ind w:left="566" w:hanging="56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uprawnienia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do kierowania robotami budowlanymi bez ograniczeń w specjalności konstrukcyjno-budowlanej, obejmującej uprawnienia do kierowania budową i robotami budowlanymi (w odniesieniu do konstrukcji i architektury obiektu), kierowania wytwarzaniem konstrukcyjnych elementów budowlanych oraz nadzorowania i kontroli technicznej wytwarzania tych elementów, wykonywania nadzoru inwestorskiego, a także sprawowania kontroli technicznej utrzymania obiektów budowlanych;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566" w:hanging="566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line="276" w:lineRule="auto"/>
        <w:ind w:left="566" w:hanging="56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aktualne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zaświadczenie o członkostwie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w Okręgowej Izbie Inżynierów Budownictwa i posiadaniu wymaganego ubezpieczenia od odpowiedzialności cywilnej;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566" w:hanging="566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line="276" w:lineRule="auto"/>
        <w:ind w:left="566" w:hanging="56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posiada wykształcenie wyższe drugiego stopnia (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magister inżynier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o kierunku budownictwo;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566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566" w:firstLine="0"/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spełnienie warunków określonych w lit. b) powyżej należy wykazać przedkładając wraz z Ofertą stosowne dokumenty w postaci kopii poświadczonych przez Wykonawcę za zgodność z oryginałem;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osoba wyznaczona do wykonania Zamówienia (pełnienia funkcji inspektora nadzoru), należycie wykonała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(i zakończyła) na terenie Unii Europejskiej co najmniej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 (dwa)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zadania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polegające na sprawowaniu usług inspektora nadzoru budowlanego dla inwestycji o wartości nie niższej niż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5 000 000 PLN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każda;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(oraz osoba wyznaczona do pełnienia funkcji inspektora nadzoru) posiada wiedzę, zdolności techniczne i zawodowe wymagane przy realizacji usług inspektora nadzoru dla inwestycji w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biogazownię rolniczą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w szczególności zna oraz rozumie w szczegółowy sposób działania biogazowni rolniczych i standardy (budowlane oraz urządzeń) wymagane do spełnienia w celu prawidłowego wykonania tego rodzaju inwestycji;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jest w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sytuacji ekonomicznej i finansowej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pozwalającej na zrealizowanie niniejszego zamówienia.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721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8"/>
        </w:tabs>
        <w:spacing w:line="276" w:lineRule="auto"/>
        <w:ind w:left="566" w:firstLine="0"/>
        <w:jc w:val="both"/>
        <w:rPr>
          <w:rFonts w:ascii="Arial" w:cs="Arial" w:eastAsia="Arial" w:hAnsi="Arial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Spełnienie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single"/>
          <w:rtl w:val="0"/>
        </w:rPr>
        <w:t xml:space="preserve"> warunków określonych w pkt c-e) powyżej należy wykazać przedkładając wraz z Ofertą oświadczenia stanowiące Załączniki do Ogłoszenia, przy czym Zamawiający zastrzega możliwość wymagania przed rozstrzygnięciem Przetargu dodatkowych dokumentów w tym zakresie, w szczególności: wystawionych przez inwestorów potwierdzeń należytego wykonania usług, o których mowa w pkt c); należytego uzasadnienia posiadania wiedzy, zdolności technicznych i zawodowych, o których mowa w pkt d); dokumentów finansowych - sprawozdań, podsumowań ksiąg, wyników - w związku z pkt e).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8"/>
        </w:tabs>
        <w:spacing w:line="276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oświadcza, że zapoznał się z dokumentacją Postępowania i nie wnosi do niej zastrzeżeń oraz że zdobył konieczne informacje potrzebne do właściwego przygotowania oferty, jej wyceny oraz wykonania Przedmiotu zamówienia.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Wykonawca oświadcza, że jest związany niniejszą ofertą na czas wskazany w Ogłoszeniu o przetargu.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center"/>
        <w:tblLayout w:type="fixed"/>
        <w:tblLook w:val="0000"/>
      </w:tblPr>
      <w:tblGrid>
        <w:gridCol w:w="4251"/>
        <w:gridCol w:w="570"/>
        <w:gridCol w:w="4535"/>
        <w:tblGridChange w:id="0">
          <w:tblGrid>
            <w:gridCol w:w="4251"/>
            <w:gridCol w:w="570"/>
            <w:gridCol w:w="45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…………………., dnia 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(miejscowość i data)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Pieczęć i podpis: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hanging="2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……………………………………..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(osoba/y uprawniona/e 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ind w:left="-2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 reprezentacji Wykonawcy)</w:t>
            </w:r>
          </w:p>
        </w:tc>
      </w:tr>
    </w:tbl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1417" w:top="1417" w:left="1417" w:right="1417" w:header="709" w:footer="4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-9522</wp:posOffset>
              </wp:positionV>
              <wp:extent cx="41275" cy="4127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-9521</wp:posOffset>
              </wp:positionH>
              <wp:positionV relativeFrom="paragraph">
                <wp:posOffset>-9522</wp:posOffset>
              </wp:positionV>
              <wp:extent cx="41275" cy="41275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4"/>
      <w:tblW w:w="935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601"/>
      <w:gridCol w:w="2017"/>
      <w:gridCol w:w="1870"/>
      <w:gridCol w:w="1871"/>
      <w:tblGridChange w:id="0">
        <w:tblGrid>
          <w:gridCol w:w="3601"/>
          <w:gridCol w:w="2017"/>
          <w:gridCol w:w="1870"/>
          <w:gridCol w:w="1871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72">
          <w:pPr>
            <w:widowControl w:val="0"/>
            <w:spacing w:before="52" w:lineRule="auto"/>
            <w:ind w:firstLine="0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PROCEDURA P-02/26/GRWJ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Wydanie: 2.0</w:t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Zawiera stron: 3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spacing w:before="52" w:lineRule="auto"/>
            <w:ind w:hanging="2"/>
            <w:jc w:val="center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Strona: 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6">
    <w:pPr>
      <w:ind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9356.000000000002" w:type="dxa"/>
      <w:jc w:val="left"/>
      <w:tblInd w:w="-3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6"/>
      <w:gridCol w:w="2193"/>
      <w:gridCol w:w="2047"/>
      <w:gridCol w:w="1900"/>
      <w:tblGridChange w:id="0">
        <w:tblGrid>
          <w:gridCol w:w="3216"/>
          <w:gridCol w:w="2193"/>
          <w:gridCol w:w="2047"/>
          <w:gridCol w:w="1900"/>
        </w:tblGrid>
      </w:tblGridChange>
    </w:tblGrid>
    <w:tr>
      <w:trPr>
        <w:cantSplit w:val="0"/>
        <w:trHeight w:val="32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7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PROCEDURA P-03/23/PPEdW/GrMW</w:t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Wydanie: 1.0</w:t>
          </w:r>
        </w:p>
      </w:tc>
      <w:tc>
        <w:tcPr>
          <w:vAlign w:val="center"/>
        </w:tcPr>
        <w:p w:rsidR="00000000" w:rsidDel="00000000" w:rsidP="00000000" w:rsidRDefault="00000000" w:rsidRPr="00000000" w14:paraId="0000007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Zawiera stron: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ind w:hanging="2"/>
            <w:jc w:val="center"/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Strona: </w:t>
          </w:r>
          <w:r w:rsidDel="00000000" w:rsidR="00000000" w:rsidRPr="00000000">
            <w:rPr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bookmarkStart w:colFirst="0" w:colLast="0" w:name="_heading=h.tyjcwt" w:id="0"/>
    <w:bookmarkEnd w:id="0"/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Inwestycja pt. „Biogazownia rolnicza Włodzimierz Jabłoński w miejsc. Niewiadów-Kolonia gm. Ujazd”</w:t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współfinansowana przez Narodowy Fundusz Ochrony Środowiska i Gospodarki Wodnej</w:t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w ramach Programu Priorytetowego: 4.17. Zeroemisyjny system energetyczny Energia dla wsi</w:t>
    </w:r>
  </w:p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3179</wp:posOffset>
              </wp:positionH>
              <wp:positionV relativeFrom="paragraph">
                <wp:posOffset>41276</wp:posOffset>
              </wp:positionV>
              <wp:extent cx="41275" cy="4127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25959" y="3780000"/>
                        <a:ext cx="5840083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3179</wp:posOffset>
              </wp:positionH>
              <wp:positionV relativeFrom="paragraph">
                <wp:posOffset>41276</wp:posOffset>
              </wp:positionV>
              <wp:extent cx="41275" cy="4127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75" cy="41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60" w:lineRule="auto"/>
      <w:ind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"/>
      <w:lvlJc w:val="left"/>
      <w:pPr>
        <w:ind w:left="1132" w:hanging="567"/>
      </w:pPr>
      <w:rPr/>
    </w:lvl>
    <w:lvl w:ilvl="1">
      <w:start w:val="1"/>
      <w:numFmt w:val="decimal"/>
      <w:lvlText w:val="%1.%2."/>
      <w:lvlJc w:val="left"/>
      <w:pPr>
        <w:ind w:left="1132" w:hanging="567"/>
      </w:pPr>
      <w:rPr>
        <w:rFonts w:ascii="Times New Roman" w:cs="Times New Roman" w:eastAsia="Times New Roman" w:hAnsi="Times New Roman"/>
        <w:sz w:val="22"/>
        <w:szCs w:val="22"/>
      </w:rPr>
    </w:lvl>
    <w:lvl w:ilvl="2">
      <w:start w:val="1"/>
      <w:numFmt w:val="decimal"/>
      <w:lvlText w:val="%3)"/>
      <w:lvlJc w:val="left"/>
      <w:pPr>
        <w:ind w:left="1557" w:hanging="425"/>
      </w:pPr>
      <w:rPr>
        <w:rFonts w:ascii="Arial" w:cs="Arial" w:eastAsia="Arial" w:hAnsi="Arial"/>
        <w:sz w:val="22"/>
        <w:szCs w:val="22"/>
      </w:rPr>
    </w:lvl>
    <w:lvl w:ilvl="3">
      <w:start w:val="1"/>
      <w:numFmt w:val="lowerLetter"/>
      <w:lvlText w:val="%4)"/>
      <w:lvlJc w:val="left"/>
      <w:pPr>
        <w:ind w:left="1917" w:hanging="360"/>
      </w:pPr>
      <w:rPr>
        <w:rFonts w:ascii="Arial" w:cs="Arial" w:eastAsia="Arial" w:hAnsi="Arial"/>
      </w:rPr>
    </w:lvl>
    <w:lvl w:ilvl="4">
      <w:start w:val="0"/>
      <w:numFmt w:val="bullet"/>
      <w:lvlText w:val="−"/>
      <w:lvlJc w:val="left"/>
      <w:pPr>
        <w:ind w:left="2406" w:hanging="425"/>
      </w:pPr>
      <w:rPr>
        <w:rFonts w:ascii="Noto Sans Symbols" w:cs="Noto Sans Symbols" w:eastAsia="Noto Sans Symbols" w:hAnsi="Noto Sans Symbols"/>
        <w:sz w:val="22"/>
        <w:szCs w:val="22"/>
      </w:rPr>
    </w:lvl>
    <w:lvl w:ilvl="5">
      <w:start w:val="0"/>
      <w:numFmt w:val="bullet"/>
      <w:lvlText w:val="•"/>
      <w:lvlJc w:val="left"/>
      <w:pPr>
        <w:ind w:left="4470" w:hanging="425"/>
      </w:pPr>
      <w:rPr/>
    </w:lvl>
    <w:lvl w:ilvl="6">
      <w:start w:val="0"/>
      <w:numFmt w:val="bullet"/>
      <w:lvlText w:val="•"/>
      <w:lvlJc w:val="left"/>
      <w:pPr>
        <w:ind w:left="5505" w:hanging="425"/>
      </w:pPr>
      <w:rPr/>
    </w:lvl>
    <w:lvl w:ilvl="7">
      <w:start w:val="0"/>
      <w:numFmt w:val="bullet"/>
      <w:lvlText w:val="•"/>
      <w:lvlJc w:val="left"/>
      <w:pPr>
        <w:ind w:left="6540" w:hanging="425"/>
      </w:pPr>
      <w:rPr/>
    </w:lvl>
    <w:lvl w:ilvl="8">
      <w:start w:val="0"/>
      <w:numFmt w:val="bullet"/>
      <w:lvlText w:val="•"/>
      <w:lvlJc w:val="left"/>
      <w:pPr>
        <w:ind w:left="7576" w:hanging="425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Akapitzlist">
    <w:name w:val="List Paragraph"/>
    <w:uiPriority w:val="34"/>
    <w:qFormat w:val="1"/>
    <w:rsid w:val="00685503"/>
    <w:pPr>
      <w:ind w:left="720"/>
      <w:contextualSpacing w:val="1"/>
    </w:pPr>
  </w:style>
  <w:style w:type="table" w:styleId="a9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vpmjbTZQi/XRylSfXMKP7SEQ0g==">CgMxLjAyCGgudHlqY3d0OAByITFRME9oZ0Fpa0o5Ykg2N0tsSXlyUG9IeVozbmpUcGtxSA==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2025-04-02T08:16:00Z</dcterms:created>
</cp:coreProperties>
</file>